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38"/>
        <w:gridCol w:w="2480"/>
      </w:tblGrid>
      <w:tr w:rsidR="00562366" w:rsidRPr="00A4788C" w:rsidTr="008448B7">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38"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r w:rsidR="002E383E" w:rsidRPr="00A4788C">
              <w:rPr>
                <w:rStyle w:val="aff9"/>
                <w:b/>
                <w:bCs/>
                <w:szCs w:val="24"/>
              </w:rPr>
              <w:footnoteReference w:id="1"/>
            </w:r>
          </w:p>
        </w:tc>
        <w:tc>
          <w:tcPr>
            <w:tcW w:w="248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6A7C5D">
            <w:pPr>
              <w:pStyle w:val="afe"/>
              <w:tabs>
                <w:tab w:val="clear" w:pos="1980"/>
              </w:tabs>
              <w:ind w:left="0" w:firstLine="0"/>
              <w:jc w:val="center"/>
              <w:rPr>
                <w:b/>
                <w:bCs/>
                <w:szCs w:val="24"/>
              </w:rPr>
            </w:pPr>
            <w:r w:rsidRPr="00A4788C">
              <w:rPr>
                <w:b/>
                <w:bCs/>
                <w:szCs w:val="24"/>
              </w:rPr>
              <w:t>(К)</w:t>
            </w:r>
            <w:r w:rsidR="002A78B6" w:rsidRPr="00A4788C">
              <w:rPr>
                <w:rStyle w:val="aff9"/>
                <w:b/>
                <w:bCs/>
                <w:szCs w:val="24"/>
              </w:rPr>
              <w:footnoteReference w:id="2"/>
            </w:r>
          </w:p>
        </w:tc>
      </w:tr>
      <w:tr w:rsidR="007825DD" w:rsidRPr="00A4788C" w:rsidTr="008448B7">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38" w:type="dxa"/>
            <w:tcBorders>
              <w:top w:val="single" w:sz="4" w:space="0" w:color="auto"/>
              <w:left w:val="single" w:sz="4" w:space="0" w:color="auto"/>
              <w:right w:val="single" w:sz="4" w:space="0" w:color="auto"/>
            </w:tcBorders>
          </w:tcPr>
          <w:p w:rsidR="007825DD" w:rsidRPr="00AD116B" w:rsidRDefault="007825DD" w:rsidP="00146AF1">
            <w:pPr>
              <w:pStyle w:val="afe"/>
              <w:tabs>
                <w:tab w:val="clear" w:pos="1980"/>
              </w:tabs>
              <w:ind w:left="0" w:hanging="3"/>
              <w:rPr>
                <w:szCs w:val="24"/>
              </w:rPr>
            </w:pPr>
            <w:r w:rsidRPr="00AD116B">
              <w:rPr>
                <w:szCs w:val="24"/>
              </w:rPr>
              <w:t>Цена договора (лота)</w:t>
            </w:r>
            <w:r>
              <w:rPr>
                <w:szCs w:val="24"/>
              </w:rPr>
              <w:t>;</w:t>
            </w:r>
          </w:p>
        </w:tc>
        <w:tc>
          <w:tcPr>
            <w:tcW w:w="2480" w:type="dxa"/>
            <w:tcBorders>
              <w:top w:val="single" w:sz="4" w:space="0" w:color="auto"/>
              <w:left w:val="single" w:sz="4" w:space="0" w:color="auto"/>
              <w:right w:val="single" w:sz="4" w:space="0" w:color="auto"/>
            </w:tcBorders>
          </w:tcPr>
          <w:p w:rsidR="007825DD" w:rsidRPr="00FF56C2" w:rsidRDefault="00CB624A" w:rsidP="005F1E24">
            <w:pPr>
              <w:pStyle w:val="afe"/>
              <w:ind w:left="34" w:firstLine="0"/>
              <w:jc w:val="center"/>
              <w:rPr>
                <w:color w:val="000000" w:themeColor="text1"/>
                <w:szCs w:val="24"/>
              </w:rPr>
            </w:pPr>
            <w:r>
              <w:rPr>
                <w:color w:val="000000" w:themeColor="text1"/>
                <w:szCs w:val="24"/>
              </w:rPr>
              <w:t>90</w:t>
            </w:r>
            <w:r w:rsidR="009F1FBD" w:rsidRPr="00FF56C2">
              <w:rPr>
                <w:color w:val="000000" w:themeColor="text1"/>
                <w:szCs w:val="24"/>
              </w:rPr>
              <w:t>%</w:t>
            </w:r>
          </w:p>
        </w:tc>
      </w:tr>
      <w:tr w:rsidR="005E51BE" w:rsidRPr="00A4788C" w:rsidTr="008448B7">
        <w:trPr>
          <w:trHeight w:val="77"/>
        </w:trPr>
        <w:tc>
          <w:tcPr>
            <w:tcW w:w="1200" w:type="dxa"/>
            <w:tcBorders>
              <w:top w:val="single" w:sz="4" w:space="0" w:color="auto"/>
              <w:left w:val="single" w:sz="4" w:space="0" w:color="auto"/>
              <w:right w:val="single" w:sz="4" w:space="0" w:color="auto"/>
            </w:tcBorders>
          </w:tcPr>
          <w:p w:rsidR="005E51BE" w:rsidRPr="00A4788C" w:rsidRDefault="005E51BE" w:rsidP="00E67F8D">
            <w:pPr>
              <w:pStyle w:val="afe"/>
              <w:tabs>
                <w:tab w:val="clear" w:pos="1980"/>
              </w:tabs>
              <w:ind w:left="0" w:firstLine="0"/>
              <w:jc w:val="center"/>
              <w:rPr>
                <w:szCs w:val="24"/>
              </w:rPr>
            </w:pPr>
            <w:r>
              <w:rPr>
                <w:szCs w:val="24"/>
                <w:lang w:val="en-US"/>
              </w:rPr>
              <w:t>2</w:t>
            </w:r>
            <w:r w:rsidRPr="00A4788C">
              <w:rPr>
                <w:szCs w:val="24"/>
              </w:rPr>
              <w:t>.</w:t>
            </w:r>
          </w:p>
        </w:tc>
        <w:tc>
          <w:tcPr>
            <w:tcW w:w="5638" w:type="dxa"/>
            <w:tcBorders>
              <w:top w:val="single" w:sz="4" w:space="0" w:color="auto"/>
              <w:left w:val="single" w:sz="4" w:space="0" w:color="auto"/>
              <w:right w:val="single" w:sz="4" w:space="0" w:color="auto"/>
            </w:tcBorders>
          </w:tcPr>
          <w:p w:rsidR="005E51BE" w:rsidRPr="008140D0" w:rsidRDefault="005E51BE" w:rsidP="00E67F8D">
            <w:pPr>
              <w:pStyle w:val="afe"/>
              <w:tabs>
                <w:tab w:val="clear" w:pos="1980"/>
              </w:tabs>
              <w:ind w:left="0" w:hanging="3"/>
              <w:rPr>
                <w:szCs w:val="24"/>
              </w:rPr>
            </w:pPr>
            <w:r w:rsidRPr="008140D0">
              <w:rPr>
                <w:szCs w:val="24"/>
              </w:rPr>
              <w:t>Условия гарантии в отношении объекта закупок</w:t>
            </w:r>
            <w:r>
              <w:rPr>
                <w:szCs w:val="24"/>
              </w:rPr>
              <w:t>.</w:t>
            </w:r>
          </w:p>
        </w:tc>
        <w:tc>
          <w:tcPr>
            <w:tcW w:w="2480" w:type="dxa"/>
            <w:tcBorders>
              <w:left w:val="single" w:sz="4" w:space="0" w:color="auto"/>
              <w:right w:val="single" w:sz="4" w:space="0" w:color="auto"/>
            </w:tcBorders>
          </w:tcPr>
          <w:p w:rsidR="005E51BE" w:rsidRPr="00FF56C2" w:rsidRDefault="008448B7" w:rsidP="00E67F8D">
            <w:pPr>
              <w:pStyle w:val="afe"/>
              <w:tabs>
                <w:tab w:val="clear" w:pos="1980"/>
              </w:tabs>
              <w:ind w:left="34" w:firstLine="0"/>
              <w:jc w:val="center"/>
              <w:rPr>
                <w:color w:val="000000" w:themeColor="text1"/>
                <w:szCs w:val="24"/>
              </w:rPr>
            </w:pPr>
            <w:r>
              <w:rPr>
                <w:color w:val="000000" w:themeColor="text1"/>
                <w:szCs w:val="24"/>
                <w:lang w:val="en-US"/>
              </w:rPr>
              <w:t>10</w:t>
            </w:r>
            <w:r w:rsidR="005E51BE" w:rsidRPr="00FF56C2">
              <w:rPr>
                <w:color w:val="000000" w:themeColor="text1"/>
                <w:szCs w:val="24"/>
              </w:rPr>
              <w:t>%</w:t>
            </w:r>
          </w:p>
        </w:tc>
      </w:tr>
      <w:tr w:rsidR="008448B7" w:rsidRPr="00A4788C" w:rsidTr="008448B7">
        <w:trPr>
          <w:trHeight w:val="77"/>
        </w:trPr>
        <w:tc>
          <w:tcPr>
            <w:tcW w:w="6838" w:type="dxa"/>
            <w:gridSpan w:val="2"/>
            <w:tcBorders>
              <w:top w:val="single" w:sz="4" w:space="0" w:color="auto"/>
              <w:left w:val="single" w:sz="4" w:space="0" w:color="auto"/>
              <w:bottom w:val="nil"/>
              <w:right w:val="single" w:sz="4" w:space="0" w:color="auto"/>
            </w:tcBorders>
          </w:tcPr>
          <w:p w:rsidR="008448B7" w:rsidRPr="00A4788C" w:rsidRDefault="008448B7" w:rsidP="0059377F">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480" w:type="dxa"/>
            <w:tcBorders>
              <w:top w:val="single" w:sz="4" w:space="0" w:color="auto"/>
              <w:left w:val="single" w:sz="4" w:space="0" w:color="auto"/>
              <w:bottom w:val="nil"/>
              <w:right w:val="single" w:sz="4" w:space="0" w:color="auto"/>
            </w:tcBorders>
          </w:tcPr>
          <w:p w:rsidR="008448B7" w:rsidRPr="00A4788C" w:rsidRDefault="008448B7" w:rsidP="0059377F">
            <w:pPr>
              <w:pStyle w:val="afe"/>
              <w:tabs>
                <w:tab w:val="clear" w:pos="1980"/>
              </w:tabs>
              <w:ind w:left="0" w:firstLine="0"/>
              <w:jc w:val="center"/>
              <w:rPr>
                <w:b/>
                <w:szCs w:val="24"/>
              </w:rPr>
            </w:pPr>
            <w:r w:rsidRPr="00A4788C">
              <w:rPr>
                <w:b/>
                <w:szCs w:val="24"/>
              </w:rPr>
              <w:t>100%</w:t>
            </w:r>
          </w:p>
        </w:tc>
      </w:tr>
      <w:tr w:rsidR="008448B7" w:rsidRPr="00A4788C" w:rsidTr="008448B7">
        <w:tc>
          <w:tcPr>
            <w:tcW w:w="6838" w:type="dxa"/>
            <w:gridSpan w:val="2"/>
            <w:tcBorders>
              <w:top w:val="nil"/>
              <w:left w:val="single" w:sz="4" w:space="0" w:color="auto"/>
              <w:bottom w:val="single" w:sz="4" w:space="0" w:color="auto"/>
              <w:right w:val="single" w:sz="4" w:space="0" w:color="auto"/>
            </w:tcBorders>
          </w:tcPr>
          <w:p w:rsidR="008448B7" w:rsidRPr="00A4788C" w:rsidRDefault="008448B7" w:rsidP="006A7C5D">
            <w:pPr>
              <w:pStyle w:val="afe"/>
              <w:tabs>
                <w:tab w:val="clear" w:pos="1980"/>
              </w:tabs>
              <w:ind w:left="0" w:firstLine="0"/>
              <w:jc w:val="left"/>
              <w:rPr>
                <w:b/>
                <w:szCs w:val="24"/>
              </w:rPr>
            </w:pPr>
          </w:p>
        </w:tc>
        <w:tc>
          <w:tcPr>
            <w:tcW w:w="2480" w:type="dxa"/>
            <w:tcBorders>
              <w:top w:val="nil"/>
              <w:left w:val="single" w:sz="4" w:space="0" w:color="auto"/>
              <w:bottom w:val="single" w:sz="4" w:space="0" w:color="auto"/>
              <w:right w:val="single" w:sz="4" w:space="0" w:color="auto"/>
            </w:tcBorders>
          </w:tcPr>
          <w:p w:rsidR="008448B7" w:rsidRPr="00A4788C" w:rsidRDefault="008448B7" w:rsidP="006A7C5D">
            <w:pPr>
              <w:pStyle w:val="afe"/>
              <w:tabs>
                <w:tab w:val="clear" w:pos="1980"/>
              </w:tabs>
              <w:ind w:left="0" w:firstLine="0"/>
              <w:jc w:val="center"/>
              <w:rPr>
                <w:b/>
                <w:szCs w:val="24"/>
              </w:rPr>
            </w:pP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Default="0047697C" w:rsidP="006A7C5D">
      <w:pPr>
        <w:ind w:left="360"/>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6A7C5D">
      <w:pPr>
        <w:ind w:left="360"/>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B8524D" w:rsidP="006F4D6D">
            <w:proofErr w:type="gramStart"/>
            <w:r w:rsidRPr="00A4788C">
              <w:t xml:space="preserve">Оценивается снижение цены </w:t>
            </w:r>
            <w:r w:rsidR="00E729A3">
              <w:t>договора</w:t>
            </w:r>
            <w:r w:rsidRPr="00A4788C">
              <w:t>, пре</w:t>
            </w:r>
            <w:r w:rsidRPr="00A4788C">
              <w:t>д</w:t>
            </w:r>
            <w:r w:rsidRPr="00A4788C">
              <w:t xml:space="preserve">ложенной участником </w:t>
            </w:r>
            <w:r w:rsidR="006F4D6D" w:rsidRPr="006F4D6D">
              <w:t>запроса предложений</w:t>
            </w:r>
            <w:r w:rsidRPr="00A4788C">
              <w:t xml:space="preserve"> в его заявке на участие в </w:t>
            </w:r>
            <w:r w:rsidR="006F4D6D" w:rsidRPr="006F4D6D">
              <w:t>запросе предложений</w:t>
            </w:r>
            <w:r w:rsidRPr="00A4788C">
              <w:t xml:space="preserve">, по сравнению с установленной в извещении о проведении </w:t>
            </w:r>
            <w:r w:rsidR="006F4D6D" w:rsidRPr="006F4D6D">
              <w:rPr>
                <w:b/>
              </w:rPr>
              <w:t>з</w:t>
            </w:r>
            <w:r w:rsidR="006F4D6D" w:rsidRPr="006F4D6D">
              <w:t>апроса</w:t>
            </w:r>
            <w:r w:rsidR="0083206F">
              <w:t xml:space="preserve"> </w:t>
            </w:r>
            <w:r w:rsidR="006F4D6D" w:rsidRPr="006F4D6D">
              <w:t>предложений</w:t>
            </w:r>
            <w:r w:rsidRPr="00A4788C">
              <w:t xml:space="preserve"> и </w:t>
            </w:r>
            <w:r w:rsidR="00955085">
              <w:rPr>
                <w:bCs/>
              </w:rPr>
              <w:t>Д</w:t>
            </w:r>
            <w:r w:rsidR="00955085" w:rsidRPr="00A4788C">
              <w:rPr>
                <w:bCs/>
              </w:rPr>
              <w:t>окуме</w:t>
            </w:r>
            <w:r w:rsidR="00955085" w:rsidRPr="00A4788C">
              <w:rPr>
                <w:bCs/>
              </w:rPr>
              <w:t>н</w:t>
            </w:r>
            <w:r w:rsidR="00955085" w:rsidRPr="00A4788C">
              <w:rPr>
                <w:bCs/>
              </w:rPr>
              <w:t>тации</w:t>
            </w:r>
            <w:r w:rsidR="00955085">
              <w:rPr>
                <w:bCs/>
              </w:rPr>
              <w:t xml:space="preserve"> о </w:t>
            </w:r>
            <w:r w:rsidR="006F4D6D" w:rsidRPr="006F4D6D">
              <w:t>запросе предложений</w:t>
            </w:r>
            <w:r w:rsidR="00955085" w:rsidRPr="00A4788C">
              <w:t xml:space="preserve"> </w:t>
            </w:r>
            <w:r w:rsidRPr="00A4788C">
              <w:t>начальной (ма</w:t>
            </w:r>
            <w:r w:rsidRPr="00A4788C">
              <w:t>к</w:t>
            </w:r>
            <w:r w:rsidRPr="00A4788C">
              <w:t xml:space="preserve">симальной) ценой </w:t>
            </w:r>
            <w:r w:rsidR="00947D47" w:rsidRPr="00A4788C">
              <w:t>договора</w:t>
            </w:r>
            <w:proofErr w:type="gramEnd"/>
          </w:p>
        </w:tc>
      </w:tr>
    </w:tbl>
    <w:p w:rsidR="009D1788" w:rsidRDefault="009D1788" w:rsidP="006A7C5D">
      <w:pPr>
        <w:ind w:left="357"/>
        <w:rPr>
          <w:b/>
          <w:lang w:val="en-US"/>
        </w:rPr>
      </w:pPr>
    </w:p>
    <w:p w:rsidR="008448B7" w:rsidRDefault="008448B7" w:rsidP="006A7C5D">
      <w:pPr>
        <w:ind w:left="357"/>
        <w:rPr>
          <w:b/>
          <w:lang w:val="en-US"/>
        </w:rPr>
      </w:pPr>
    </w:p>
    <w:p w:rsidR="008448B7" w:rsidRDefault="008448B7" w:rsidP="006A7C5D">
      <w:pPr>
        <w:ind w:left="357"/>
        <w:rPr>
          <w:b/>
          <w:lang w:val="en-US"/>
        </w:rPr>
      </w:pPr>
    </w:p>
    <w:p w:rsidR="008448B7" w:rsidRDefault="008448B7" w:rsidP="006A7C5D">
      <w:pPr>
        <w:ind w:left="357"/>
        <w:rPr>
          <w:b/>
          <w:lang w:val="en-US"/>
        </w:rPr>
      </w:pPr>
    </w:p>
    <w:p w:rsidR="008448B7" w:rsidRDefault="008448B7" w:rsidP="006A7C5D">
      <w:pPr>
        <w:ind w:left="357"/>
        <w:rPr>
          <w:b/>
          <w:lang w:val="en-US"/>
        </w:rPr>
      </w:pPr>
    </w:p>
    <w:p w:rsidR="008448B7" w:rsidRDefault="008448B7" w:rsidP="006A7C5D">
      <w:pPr>
        <w:ind w:left="357"/>
        <w:rPr>
          <w:b/>
          <w:lang w:val="en-US"/>
        </w:rPr>
      </w:pPr>
    </w:p>
    <w:p w:rsidR="008448B7" w:rsidRDefault="008448B7" w:rsidP="006A7C5D">
      <w:pPr>
        <w:ind w:left="357"/>
        <w:rPr>
          <w:b/>
          <w:lang w:val="en-US"/>
        </w:rPr>
      </w:pPr>
    </w:p>
    <w:p w:rsidR="008448B7" w:rsidRDefault="008448B7" w:rsidP="006A7C5D">
      <w:pPr>
        <w:ind w:left="357"/>
        <w:rPr>
          <w:b/>
          <w:lang w:val="en-US"/>
        </w:rPr>
      </w:pPr>
    </w:p>
    <w:p w:rsidR="008448B7" w:rsidRPr="008448B7" w:rsidRDefault="008448B7" w:rsidP="006A7C5D">
      <w:pPr>
        <w:ind w:left="357"/>
        <w:rPr>
          <w:b/>
          <w:lang w:val="en-US"/>
        </w:rPr>
      </w:pPr>
    </w:p>
    <w:p w:rsidR="00E86502" w:rsidRPr="00A4788C" w:rsidRDefault="0047697C" w:rsidP="006A7C5D">
      <w:pPr>
        <w:pStyle w:val="31"/>
        <w:keepNext w:val="0"/>
        <w:numPr>
          <w:ilvl w:val="0"/>
          <w:numId w:val="0"/>
        </w:numPr>
        <w:spacing w:before="0" w:after="0"/>
        <w:ind w:firstLine="540"/>
        <w:rPr>
          <w:rFonts w:ascii="Times New Roman" w:hAnsi="Times New Roman"/>
          <w:szCs w:val="24"/>
        </w:rPr>
      </w:pPr>
      <w:r>
        <w:rPr>
          <w:rFonts w:ascii="Times New Roman" w:hAnsi="Times New Roman"/>
          <w:szCs w:val="24"/>
        </w:rPr>
        <w:t>2.</w:t>
      </w:r>
      <w:r w:rsidR="008448B7" w:rsidRPr="008448B7">
        <w:rPr>
          <w:rFonts w:ascii="Times New Roman" w:hAnsi="Times New Roman"/>
          <w:szCs w:val="24"/>
        </w:rPr>
        <w:t>2</w:t>
      </w:r>
      <w:r w:rsidR="007825DD">
        <w:rPr>
          <w:rFonts w:ascii="Times New Roman" w:hAnsi="Times New Roman"/>
          <w:szCs w:val="24"/>
        </w:rPr>
        <w:t xml:space="preserve">. </w:t>
      </w:r>
      <w:r w:rsidR="00E86502" w:rsidRPr="00A4788C">
        <w:rPr>
          <w:rFonts w:ascii="Times New Roman" w:hAnsi="Times New Roman"/>
          <w:szCs w:val="24"/>
        </w:rPr>
        <w:t>Критерий «</w:t>
      </w:r>
      <w:r w:rsidR="007825DD" w:rsidRPr="007825DD">
        <w:rPr>
          <w:rFonts w:ascii="Times New Roman" w:hAnsi="Times New Roman"/>
          <w:szCs w:val="24"/>
        </w:rPr>
        <w:t>Условия гарантии в отношении объекта закупок</w:t>
      </w:r>
      <w:r w:rsidR="00E86502" w:rsidRPr="00A4788C">
        <w:rPr>
          <w:rFonts w:ascii="Times New Roman" w:hAnsi="Times New Roman"/>
          <w:szCs w:val="24"/>
        </w:rPr>
        <w:t>»</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1678"/>
        <w:gridCol w:w="1984"/>
        <w:gridCol w:w="1570"/>
        <w:gridCol w:w="1854"/>
        <w:gridCol w:w="1548"/>
      </w:tblGrid>
      <w:tr w:rsidR="00904D3C" w:rsidRPr="00A4788C" w:rsidTr="00155020">
        <w:trPr>
          <w:tblHeader/>
        </w:trPr>
        <w:tc>
          <w:tcPr>
            <w:tcW w:w="580" w:type="dxa"/>
            <w:vAlign w:val="center"/>
          </w:tcPr>
          <w:p w:rsidR="00904D3C" w:rsidRPr="00A4788C" w:rsidRDefault="00904D3C" w:rsidP="006A7C5D">
            <w:pPr>
              <w:keepNext/>
              <w:autoSpaceDE w:val="0"/>
              <w:autoSpaceDN w:val="0"/>
              <w:adjustRightInd w:val="0"/>
              <w:jc w:val="center"/>
              <w:rPr>
                <w:b/>
              </w:rPr>
            </w:pPr>
            <w:r w:rsidRPr="00A4788C">
              <w:rPr>
                <w:b/>
              </w:rPr>
              <w:t xml:space="preserve"> </w:t>
            </w:r>
            <w:proofErr w:type="gramStart"/>
            <w:r w:rsidRPr="00A4788C">
              <w:rPr>
                <w:b/>
              </w:rPr>
              <w:t>п</w:t>
            </w:r>
            <w:proofErr w:type="gramEnd"/>
            <w:r w:rsidRPr="007825DD">
              <w:rPr>
                <w:b/>
              </w:rPr>
              <w:t>/</w:t>
            </w:r>
            <w:r w:rsidRPr="00A4788C">
              <w:rPr>
                <w:b/>
              </w:rPr>
              <w:t>п</w:t>
            </w:r>
          </w:p>
        </w:tc>
        <w:tc>
          <w:tcPr>
            <w:tcW w:w="1678" w:type="dxa"/>
          </w:tcPr>
          <w:p w:rsidR="00904D3C" w:rsidRPr="00A4788C" w:rsidRDefault="00904D3C" w:rsidP="006A7C5D">
            <w:pPr>
              <w:keepNext/>
              <w:autoSpaceDE w:val="0"/>
              <w:autoSpaceDN w:val="0"/>
              <w:adjustRightInd w:val="0"/>
              <w:jc w:val="center"/>
              <w:rPr>
                <w:b/>
              </w:rPr>
            </w:pPr>
            <w:r w:rsidRPr="00A4788C">
              <w:rPr>
                <w:b/>
              </w:rPr>
              <w:t>Предмет оценки</w:t>
            </w:r>
          </w:p>
        </w:tc>
        <w:tc>
          <w:tcPr>
            <w:tcW w:w="1984" w:type="dxa"/>
          </w:tcPr>
          <w:p w:rsidR="00904D3C" w:rsidRPr="00A4788C" w:rsidRDefault="00904D3C" w:rsidP="006A7C5D">
            <w:pPr>
              <w:keepNext/>
              <w:autoSpaceDE w:val="0"/>
              <w:autoSpaceDN w:val="0"/>
              <w:adjustRightInd w:val="0"/>
              <w:jc w:val="center"/>
              <w:rPr>
                <w:b/>
              </w:rPr>
            </w:pPr>
            <w:r w:rsidRPr="00A4788C">
              <w:rPr>
                <w:b/>
              </w:rPr>
              <w:t>Единица изм</w:t>
            </w:r>
            <w:r w:rsidRPr="00A4788C">
              <w:rPr>
                <w:b/>
              </w:rPr>
              <w:t>е</w:t>
            </w:r>
            <w:r w:rsidRPr="00A4788C">
              <w:rPr>
                <w:b/>
              </w:rPr>
              <w:t>рения</w:t>
            </w:r>
          </w:p>
        </w:tc>
        <w:tc>
          <w:tcPr>
            <w:tcW w:w="1570" w:type="dxa"/>
            <w:vAlign w:val="center"/>
          </w:tcPr>
          <w:p w:rsidR="00904D3C" w:rsidRPr="00A4788C" w:rsidRDefault="00904D3C" w:rsidP="00B227CE">
            <w:pPr>
              <w:keepNext/>
              <w:autoSpaceDE w:val="0"/>
              <w:autoSpaceDN w:val="0"/>
              <w:adjustRightInd w:val="0"/>
              <w:jc w:val="center"/>
              <w:rPr>
                <w:b/>
              </w:rPr>
            </w:pPr>
            <w:r w:rsidRPr="002C22C8">
              <w:rPr>
                <w:b/>
              </w:rPr>
              <w:t>Требования к описанию</w:t>
            </w:r>
            <w:r w:rsidRPr="00A4788C">
              <w:rPr>
                <w:b/>
              </w:rPr>
              <w:t xml:space="preserve"> критерия</w:t>
            </w:r>
          </w:p>
        </w:tc>
        <w:tc>
          <w:tcPr>
            <w:tcW w:w="1854" w:type="dxa"/>
            <w:vAlign w:val="center"/>
          </w:tcPr>
          <w:p w:rsidR="00904D3C" w:rsidRPr="00A4788C" w:rsidRDefault="00904D3C" w:rsidP="00B227CE">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w:t>
            </w:r>
            <w:r w:rsidRPr="00A4788C">
              <w:rPr>
                <w:b/>
              </w:rPr>
              <w:t>и</w:t>
            </w:r>
            <w:r w:rsidRPr="00A4788C">
              <w:rPr>
                <w:b/>
              </w:rPr>
              <w:t>терия</w:t>
            </w:r>
          </w:p>
        </w:tc>
        <w:tc>
          <w:tcPr>
            <w:tcW w:w="1548" w:type="dxa"/>
            <w:vAlign w:val="center"/>
          </w:tcPr>
          <w:p w:rsidR="00904D3C" w:rsidRPr="00A4788C" w:rsidRDefault="00904D3C" w:rsidP="006A7C5D">
            <w:pPr>
              <w:keepNext/>
              <w:autoSpaceDE w:val="0"/>
              <w:autoSpaceDN w:val="0"/>
              <w:adjustRightInd w:val="0"/>
              <w:jc w:val="center"/>
              <w:rPr>
                <w:b/>
              </w:rPr>
            </w:pPr>
            <w:r w:rsidRPr="00A4788C">
              <w:rPr>
                <w:b/>
              </w:rPr>
              <w:t>Макс</w:t>
            </w:r>
            <w:r w:rsidRPr="00A4788C">
              <w:rPr>
                <w:b/>
              </w:rPr>
              <w:t>и</w:t>
            </w:r>
            <w:r w:rsidRPr="00A4788C">
              <w:rPr>
                <w:b/>
              </w:rPr>
              <w:t>мальное значение в баллах</w:t>
            </w:r>
          </w:p>
        </w:tc>
      </w:tr>
      <w:tr w:rsidR="00155020" w:rsidRPr="00A4788C" w:rsidTr="00155020">
        <w:trPr>
          <w:trHeight w:val="925"/>
        </w:trPr>
        <w:tc>
          <w:tcPr>
            <w:tcW w:w="580" w:type="dxa"/>
          </w:tcPr>
          <w:p w:rsidR="00155020" w:rsidRPr="00A4788C" w:rsidRDefault="00155020" w:rsidP="006A7C5D">
            <w:pPr>
              <w:autoSpaceDE w:val="0"/>
              <w:autoSpaceDN w:val="0"/>
              <w:adjustRightInd w:val="0"/>
              <w:jc w:val="center"/>
            </w:pPr>
            <w:r w:rsidRPr="00A4788C">
              <w:t>1</w:t>
            </w:r>
          </w:p>
        </w:tc>
        <w:tc>
          <w:tcPr>
            <w:tcW w:w="1678" w:type="dxa"/>
          </w:tcPr>
          <w:p w:rsidR="00155020" w:rsidRPr="00A4788C" w:rsidRDefault="00155020" w:rsidP="006A7C5D">
            <w:pPr>
              <w:autoSpaceDE w:val="0"/>
              <w:autoSpaceDN w:val="0"/>
              <w:adjustRightInd w:val="0"/>
            </w:pPr>
            <w:r w:rsidRPr="00A4788C">
              <w:t>Срок гара</w:t>
            </w:r>
            <w:r w:rsidRPr="00A4788C">
              <w:t>н</w:t>
            </w:r>
            <w:r w:rsidRPr="00A4788C">
              <w:t>тии</w:t>
            </w:r>
          </w:p>
        </w:tc>
        <w:tc>
          <w:tcPr>
            <w:tcW w:w="1984" w:type="dxa"/>
          </w:tcPr>
          <w:p w:rsidR="00155020" w:rsidRPr="00A4788C" w:rsidRDefault="00155020" w:rsidP="006A7C5D"/>
        </w:tc>
        <w:tc>
          <w:tcPr>
            <w:tcW w:w="1570" w:type="dxa"/>
          </w:tcPr>
          <w:p w:rsidR="00155020" w:rsidRPr="00A4788C" w:rsidRDefault="00155020" w:rsidP="006A7C5D"/>
        </w:tc>
        <w:tc>
          <w:tcPr>
            <w:tcW w:w="1854" w:type="dxa"/>
          </w:tcPr>
          <w:p w:rsidR="00155020" w:rsidRPr="00A4788C" w:rsidRDefault="00155020" w:rsidP="006A7C5D">
            <w:pPr>
              <w:jc w:val="center"/>
            </w:pPr>
          </w:p>
        </w:tc>
        <w:tc>
          <w:tcPr>
            <w:tcW w:w="1548" w:type="dxa"/>
          </w:tcPr>
          <w:p w:rsidR="00155020" w:rsidRPr="00A4788C" w:rsidRDefault="00155020" w:rsidP="006A7C5D">
            <w:pPr>
              <w:jc w:val="center"/>
            </w:pPr>
          </w:p>
        </w:tc>
      </w:tr>
      <w:tr w:rsidR="00155020" w:rsidRPr="00A4788C" w:rsidTr="00155020">
        <w:trPr>
          <w:trHeight w:val="925"/>
        </w:trPr>
        <w:tc>
          <w:tcPr>
            <w:tcW w:w="580" w:type="dxa"/>
          </w:tcPr>
          <w:p w:rsidR="00155020" w:rsidRPr="00A4788C" w:rsidRDefault="00155020" w:rsidP="006A7C5D">
            <w:pPr>
              <w:autoSpaceDE w:val="0"/>
              <w:autoSpaceDN w:val="0"/>
              <w:adjustRightInd w:val="0"/>
              <w:jc w:val="center"/>
            </w:pPr>
            <w:r w:rsidRPr="00A4788C">
              <w:t>2</w:t>
            </w:r>
          </w:p>
        </w:tc>
        <w:tc>
          <w:tcPr>
            <w:tcW w:w="1678" w:type="dxa"/>
          </w:tcPr>
          <w:p w:rsidR="00155020" w:rsidRPr="00A4788C" w:rsidRDefault="00155020" w:rsidP="006A7C5D">
            <w:pPr>
              <w:autoSpaceDE w:val="0"/>
              <w:autoSpaceDN w:val="0"/>
              <w:adjustRightInd w:val="0"/>
            </w:pPr>
            <w:r w:rsidRPr="00A4788C">
              <w:t>Объем гара</w:t>
            </w:r>
            <w:r w:rsidRPr="00A4788C">
              <w:t>н</w:t>
            </w:r>
            <w:r w:rsidRPr="00A4788C">
              <w:t>тии</w:t>
            </w:r>
          </w:p>
        </w:tc>
        <w:tc>
          <w:tcPr>
            <w:tcW w:w="1984" w:type="dxa"/>
          </w:tcPr>
          <w:p w:rsidR="00155020" w:rsidRPr="00A4788C" w:rsidRDefault="00155020" w:rsidP="006A7C5D"/>
        </w:tc>
        <w:tc>
          <w:tcPr>
            <w:tcW w:w="1570" w:type="dxa"/>
          </w:tcPr>
          <w:p w:rsidR="00155020" w:rsidRPr="00A4788C" w:rsidRDefault="00155020" w:rsidP="006A7C5D"/>
        </w:tc>
        <w:tc>
          <w:tcPr>
            <w:tcW w:w="1854" w:type="dxa"/>
          </w:tcPr>
          <w:p w:rsidR="00155020" w:rsidRPr="00A4788C" w:rsidRDefault="00155020" w:rsidP="006A7C5D">
            <w:pPr>
              <w:jc w:val="center"/>
            </w:pPr>
          </w:p>
        </w:tc>
        <w:tc>
          <w:tcPr>
            <w:tcW w:w="1548" w:type="dxa"/>
          </w:tcPr>
          <w:p w:rsidR="00155020" w:rsidRPr="00A4788C" w:rsidRDefault="00155020" w:rsidP="006A7C5D">
            <w:pPr>
              <w:jc w:val="center"/>
            </w:pPr>
          </w:p>
        </w:tc>
      </w:tr>
      <w:tr w:rsidR="00155020" w:rsidRPr="00A4788C" w:rsidTr="00155020">
        <w:tc>
          <w:tcPr>
            <w:tcW w:w="7666" w:type="dxa"/>
            <w:gridSpan w:val="5"/>
          </w:tcPr>
          <w:p w:rsidR="00155020" w:rsidRPr="00A4788C" w:rsidRDefault="00155020" w:rsidP="006A7C5D">
            <w:pPr>
              <w:autoSpaceDE w:val="0"/>
              <w:autoSpaceDN w:val="0"/>
              <w:adjustRightInd w:val="0"/>
              <w:jc w:val="center"/>
            </w:pPr>
            <w:r w:rsidRPr="00A4788C">
              <w:t>Сумма максимальных значений всех показателей:</w:t>
            </w:r>
          </w:p>
        </w:tc>
        <w:tc>
          <w:tcPr>
            <w:tcW w:w="1548" w:type="dxa"/>
          </w:tcPr>
          <w:p w:rsidR="00155020" w:rsidRPr="00A4788C" w:rsidRDefault="00155020" w:rsidP="006A7C5D">
            <w:pPr>
              <w:autoSpaceDE w:val="0"/>
              <w:autoSpaceDN w:val="0"/>
              <w:adjustRightInd w:val="0"/>
              <w:jc w:val="center"/>
            </w:pPr>
            <w:r w:rsidRPr="00A4788C">
              <w:t>100</w:t>
            </w:r>
          </w:p>
        </w:tc>
      </w:tr>
    </w:tbl>
    <w:p w:rsidR="00215237" w:rsidRDefault="00215237" w:rsidP="006A7C5D">
      <w:pPr>
        <w:pStyle w:val="31"/>
        <w:keepNext w:val="0"/>
        <w:numPr>
          <w:ilvl w:val="0"/>
          <w:numId w:val="0"/>
        </w:numPr>
        <w:spacing w:before="0" w:after="0"/>
        <w:ind w:firstLine="540"/>
        <w:rPr>
          <w:rFonts w:ascii="Times New Roman" w:hAnsi="Times New Roman"/>
          <w:b w:val="0"/>
          <w:szCs w:val="24"/>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 xml:space="preserve">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w:t>
      </w:r>
      <w:r w:rsidRPr="00A4788C">
        <w:t>н</w:t>
      </w:r>
      <w:r w:rsidRPr="00A4788C">
        <w:t>тах. При этом для расчетов рейтингов применяется коэффициент значимости, равный знач</w:t>
      </w:r>
      <w:r w:rsidRPr="00A4788C">
        <w:t>е</w:t>
      </w:r>
      <w:r w:rsidRPr="00A4788C">
        <w:t>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roofErr w:type="gramStart"/>
      <w:r w:rsidR="00F3039C" w:rsidRPr="00A4788C">
        <w:t>:</w:t>
      </w:r>
      <w:proofErr w:type="gramEnd"/>
    </w:p>
    <w:p w:rsidR="00F3039C" w:rsidRPr="00A4788C" w:rsidRDefault="00F3039C" w:rsidP="006A7C5D">
      <w:pPr>
        <w:jc w:val="center"/>
      </w:pPr>
      <w:r w:rsidRPr="00A4788C">
        <w:rPr>
          <w:position w:val="-40"/>
        </w:rPr>
        <w:object w:dxaOrig="27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6pt;height:46.75pt" o:ole="" fillcolor="window">
            <v:imagedata r:id="rId9" o:title=""/>
          </v:shape>
          <o:OLEObject Type="Embed" ProgID="Equation.3" ShapeID="_x0000_i1025" DrawAspect="Content" ObjectID="_1401695907" r:id="rId10"/>
        </w:object>
      </w:r>
      <w:r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6A7C5D">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max</w:t>
      </w:r>
      <w:proofErr w:type="spellEnd"/>
      <w:r w:rsidRPr="00A4788C">
        <w:rPr>
          <w:rFonts w:ascii="Times New Roman" w:hAnsi="Times New Roman" w:cs="Times New Roman"/>
          <w:sz w:val="24"/>
          <w:szCs w:val="24"/>
        </w:rPr>
        <w:t xml:space="preserve"> - начальная (максимальная)  цена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 установленная в извещении о пров</w:t>
      </w:r>
      <w:r w:rsidRPr="00A4788C">
        <w:rPr>
          <w:rFonts w:ascii="Times New Roman" w:hAnsi="Times New Roman" w:cs="Times New Roman"/>
          <w:sz w:val="24"/>
          <w:szCs w:val="24"/>
        </w:rPr>
        <w:t>е</w:t>
      </w:r>
      <w:r w:rsidR="00292EA7">
        <w:rPr>
          <w:rFonts w:ascii="Times New Roman" w:hAnsi="Times New Roman" w:cs="Times New Roman"/>
          <w:sz w:val="24"/>
          <w:szCs w:val="24"/>
        </w:rPr>
        <w:t xml:space="preserve">дении </w:t>
      </w:r>
      <w:r w:rsidR="006F4D6D" w:rsidRPr="006F4D6D">
        <w:rPr>
          <w:rFonts w:ascii="Times New Roman" w:hAnsi="Times New Roman"/>
          <w:sz w:val="24"/>
          <w:szCs w:val="24"/>
        </w:rPr>
        <w:t>запроса предложений</w:t>
      </w:r>
      <w:r w:rsidR="00292EA7">
        <w:rPr>
          <w:rFonts w:ascii="Times New Roman" w:hAnsi="Times New Roman" w:cs="Times New Roman"/>
          <w:sz w:val="24"/>
          <w:szCs w:val="24"/>
        </w:rPr>
        <w:t xml:space="preserve"> и Д</w:t>
      </w:r>
      <w:r w:rsidRPr="00A4788C">
        <w:rPr>
          <w:rFonts w:ascii="Times New Roman" w:hAnsi="Times New Roman" w:cs="Times New Roman"/>
          <w:sz w:val="24"/>
          <w:szCs w:val="24"/>
        </w:rPr>
        <w:t>окументац</w:t>
      </w:r>
      <w:r w:rsidR="00292EA7">
        <w:rPr>
          <w:rFonts w:ascii="Times New Roman" w:hAnsi="Times New Roman" w:cs="Times New Roman"/>
          <w:sz w:val="24"/>
          <w:szCs w:val="24"/>
        </w:rPr>
        <w:t xml:space="preserve">ией о </w:t>
      </w:r>
      <w:r w:rsidR="006F4D6D" w:rsidRPr="006F4D6D">
        <w:rPr>
          <w:rFonts w:ascii="Times New Roman" w:hAnsi="Times New Roman"/>
          <w:sz w:val="24"/>
          <w:szCs w:val="24"/>
        </w:rPr>
        <w:t>запросе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Pr="00A4788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 (лота)</w:t>
      </w:r>
      <w:r w:rsidRPr="00A4788C">
        <w:t>», умножается на с</w:t>
      </w:r>
      <w:r w:rsidRPr="00A4788C">
        <w:t>о</w:t>
      </w:r>
      <w:r w:rsidRPr="00A4788C">
        <w:t>ответствующую указанному критерию значимость.</w:t>
      </w:r>
    </w:p>
    <w:p w:rsidR="00D15AFC" w:rsidRDefault="00F3039C" w:rsidP="006A7C5D">
      <w:pPr>
        <w:ind w:firstLine="567"/>
        <w:jc w:val="both"/>
        <w:rPr>
          <w:lang w:val="en-US"/>
        </w:rPr>
      </w:pPr>
      <w:r w:rsidRPr="00A4788C">
        <w:t>При оценке заявок по критерию «</w:t>
      </w:r>
      <w:r w:rsidR="00292EA7" w:rsidRPr="00AD116B">
        <w:t>Цена договора (лота)</w:t>
      </w:r>
      <w:r w:rsidRPr="00A4788C">
        <w:t xml:space="preserve">» лучшим условием исполнения </w:t>
      </w:r>
      <w:r w:rsidR="003B18E4" w:rsidRPr="00A4788C">
        <w:t xml:space="preserve">договора </w:t>
      </w:r>
      <w:r w:rsidRPr="00A4788C">
        <w:t xml:space="preserve">по указанному критерию признается предложение участника </w:t>
      </w:r>
      <w:r w:rsidR="006F4D6D" w:rsidRPr="006F4D6D">
        <w:t>запроса предложений</w:t>
      </w:r>
      <w:r w:rsidRPr="006F4D6D">
        <w:t xml:space="preserve"> с</w:t>
      </w:r>
      <w:r w:rsidRPr="00A4788C">
        <w:t xml:space="preserve"> наименьшей ценой </w:t>
      </w:r>
      <w:r w:rsidR="003B18E4" w:rsidRPr="00A4788C">
        <w:t>договора</w:t>
      </w:r>
      <w:r w:rsidRPr="00A4788C">
        <w:t xml:space="preserve">. </w:t>
      </w:r>
      <w:r w:rsidR="00292EA7">
        <w:t>Договор</w:t>
      </w:r>
      <w:r w:rsidRPr="00A4788C">
        <w:t xml:space="preserve"> заключается на условиях по данному критерию, ук</w:t>
      </w:r>
      <w:r w:rsidRPr="00A4788C">
        <w:t>а</w:t>
      </w:r>
      <w:r w:rsidRPr="00A4788C">
        <w:t>занных в заявке.</w:t>
      </w:r>
    </w:p>
    <w:p w:rsidR="008448B7" w:rsidRDefault="008448B7" w:rsidP="006A7C5D">
      <w:pPr>
        <w:ind w:firstLine="567"/>
        <w:jc w:val="both"/>
        <w:rPr>
          <w:lang w:val="en-US"/>
        </w:rPr>
      </w:pPr>
    </w:p>
    <w:p w:rsidR="008448B7" w:rsidRPr="008448B7" w:rsidRDefault="008448B7" w:rsidP="006A7C5D">
      <w:pPr>
        <w:ind w:firstLine="567"/>
        <w:jc w:val="both"/>
        <w:rPr>
          <w:lang w:val="en-US"/>
        </w:rPr>
      </w:pPr>
      <w:bookmarkStart w:id="3" w:name="_GoBack"/>
      <w:bookmarkEnd w:id="3"/>
    </w:p>
    <w:p w:rsidR="008448B7" w:rsidRPr="008448B7" w:rsidRDefault="008448B7" w:rsidP="006A7C5D">
      <w:pPr>
        <w:ind w:firstLine="567"/>
        <w:jc w:val="both"/>
        <w:rPr>
          <w:lang w:val="en-US"/>
        </w:rPr>
      </w:pPr>
    </w:p>
    <w:p w:rsidR="00E75ED7" w:rsidRPr="00A4788C" w:rsidRDefault="0024241F" w:rsidP="008448B7">
      <w:pPr>
        <w:ind w:firstLine="567"/>
        <w:jc w:val="both"/>
        <w:rPr>
          <w:b/>
        </w:rPr>
      </w:pPr>
      <w:r w:rsidRPr="00A4788C">
        <w:lastRenderedPageBreak/>
        <w:t>3.</w:t>
      </w:r>
      <w:r w:rsidR="00FF56C2">
        <w:t>2</w:t>
      </w:r>
      <w:r w:rsidRPr="00A4788C">
        <w:t>.</w:t>
      </w:r>
      <w:r w:rsidR="00EE01D0" w:rsidRPr="00A4788C">
        <w:t xml:space="preserve"> </w:t>
      </w:r>
      <w:r w:rsidR="00F67FB2" w:rsidRPr="00A4788C">
        <w:t xml:space="preserve">Оценка заявок по критерию </w:t>
      </w:r>
      <w:r w:rsidR="006A7C5D" w:rsidRPr="00A4788C">
        <w:rPr>
          <w:b/>
        </w:rPr>
        <w:t>«</w:t>
      </w:r>
      <w:r w:rsidR="00292EA7" w:rsidRPr="008140D0">
        <w:t>Условия гарантии в отношении объекта закупок</w:t>
      </w:r>
      <w:r w:rsidR="006A7C5D" w:rsidRPr="00A4788C">
        <w:rPr>
          <w:b/>
        </w:rPr>
        <w:t>»</w:t>
      </w:r>
    </w:p>
    <w:p w:rsidR="00F67FB2" w:rsidRPr="00A4788C" w:rsidRDefault="00F67FB2" w:rsidP="00F67FB2">
      <w:pPr>
        <w:ind w:firstLine="567"/>
        <w:jc w:val="both"/>
      </w:pPr>
      <w:r w:rsidRPr="00A4788C">
        <w:t>Рейтинг, присуждаемый i-й заявке по критерию «</w:t>
      </w:r>
      <w:r w:rsidR="00292EA7" w:rsidRPr="008140D0">
        <w:t>Условия гарантии в отношении об</w:t>
      </w:r>
      <w:r w:rsidR="00292EA7" w:rsidRPr="008140D0">
        <w:t>ъ</w:t>
      </w:r>
      <w:r w:rsidR="00292EA7" w:rsidRPr="008140D0">
        <w:t>екта закупок</w:t>
      </w:r>
      <w:r w:rsidRPr="00A4788C">
        <w:t>», определяется по формуле:</w:t>
      </w:r>
    </w:p>
    <w:p w:rsidR="00EF59C5" w:rsidRPr="00A4788C" w:rsidRDefault="00A4788C" w:rsidP="00EF59C5">
      <w:pPr>
        <w:pStyle w:val="ConsPlusNonformat"/>
        <w:widowControl/>
        <w:ind w:left="964" w:hanging="426"/>
        <w:jc w:val="center"/>
        <w:rPr>
          <w:rFonts w:ascii="Times New Roman" w:hAnsi="Times New Roman" w:cs="Times New Roman"/>
          <w:sz w:val="24"/>
          <w:szCs w:val="24"/>
          <w:lang w:val="en-US"/>
        </w:rPr>
      </w:pPr>
      <w:r w:rsidRPr="00A4788C">
        <w:rPr>
          <w:rFonts w:ascii="Times New Roman" w:hAnsi="Times New Roman" w:cs="Times New Roman"/>
          <w:position w:val="-38"/>
          <w:sz w:val="24"/>
          <w:szCs w:val="24"/>
        </w:rPr>
        <w:object w:dxaOrig="2580" w:dyaOrig="859">
          <v:shape id="_x0000_i1026" type="#_x0000_t75" style="width:129.05pt;height:43pt" o:ole="" fillcolor="window">
            <v:imagedata r:id="rId11" o:title=""/>
          </v:shape>
          <o:OLEObject Type="Embed" ProgID="Equation.3" ShapeID="_x0000_i1026" DrawAspect="Content" ObjectID="_1401695908" r:id="rId12"/>
        </w:object>
      </w:r>
    </w:p>
    <w:p w:rsidR="00F67FB2" w:rsidRPr="00A4788C" w:rsidRDefault="00F67FB2" w:rsidP="00F67FB2">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F67FB2" w:rsidRPr="00A4788C" w:rsidRDefault="00F67FB2"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w:t>
      </w:r>
      <w:r w:rsidR="00A4788C" w:rsidRPr="00A4788C">
        <w:rPr>
          <w:rFonts w:ascii="Times New Roman" w:hAnsi="Times New Roman" w:cs="Times New Roman"/>
          <w:sz w:val="24"/>
          <w:szCs w:val="24"/>
          <w:lang w:val="en-US"/>
        </w:rPr>
        <w:t>g</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m</w:t>
      </w:r>
      <w:r w:rsidRPr="00A4788C">
        <w:rPr>
          <w:rFonts w:ascii="Times New Roman" w:hAnsi="Times New Roman" w:cs="Times New Roman"/>
          <w:sz w:val="24"/>
          <w:szCs w:val="24"/>
          <w:vertAlign w:val="subscript"/>
          <w:lang w:val="en-US"/>
        </w:rPr>
        <w:t>in</w:t>
      </w:r>
      <w:r w:rsidR="00F67FB2" w:rsidRPr="00A4788C">
        <w:rPr>
          <w:rFonts w:ascii="Times New Roman" w:hAnsi="Times New Roman" w:cs="Times New Roman"/>
          <w:sz w:val="24"/>
          <w:szCs w:val="24"/>
        </w:rPr>
        <w:t xml:space="preserve"> - </w:t>
      </w:r>
      <w:r w:rsidRPr="00E9094B">
        <w:rPr>
          <w:rFonts w:ascii="Times New Roman" w:hAnsi="Times New Roman" w:cs="Times New Roman"/>
          <w:color w:val="000000"/>
          <w:sz w:val="24"/>
          <w:szCs w:val="24"/>
        </w:rPr>
        <w:t>минимальный срок предостав</w:t>
      </w:r>
      <w:r w:rsidR="00FF56C2">
        <w:rPr>
          <w:rFonts w:ascii="Times New Roman" w:hAnsi="Times New Roman" w:cs="Times New Roman"/>
          <w:color w:val="000000"/>
          <w:sz w:val="24"/>
          <w:szCs w:val="24"/>
        </w:rPr>
        <w:t>ления гарантии качества товара</w:t>
      </w:r>
      <w:r w:rsidR="00F67FB2" w:rsidRPr="00A4788C">
        <w:rPr>
          <w:rFonts w:ascii="Times New Roman" w:hAnsi="Times New Roman" w:cs="Times New Roman"/>
          <w:sz w:val="24"/>
          <w:szCs w:val="24"/>
        </w:rPr>
        <w:t>;</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i</w:t>
      </w:r>
      <w:r w:rsidR="00F67FB2" w:rsidRPr="00A4788C">
        <w:rPr>
          <w:rFonts w:ascii="Times New Roman" w:hAnsi="Times New Roman" w:cs="Times New Roman"/>
          <w:sz w:val="24"/>
          <w:szCs w:val="24"/>
        </w:rPr>
        <w:t xml:space="preserve"> - предложение, содержащееся в i-й заявке по сроку </w:t>
      </w:r>
      <w:r w:rsidRPr="00E9094B">
        <w:rPr>
          <w:rFonts w:ascii="Times New Roman" w:hAnsi="Times New Roman" w:cs="Times New Roman"/>
          <w:color w:val="000000"/>
          <w:sz w:val="24"/>
          <w:szCs w:val="24"/>
        </w:rPr>
        <w:t>гарантии качества товара</w:t>
      </w:r>
      <w:r w:rsidR="00F67FB2" w:rsidRPr="00A4788C">
        <w:rPr>
          <w:rFonts w:ascii="Times New Roman" w:hAnsi="Times New Roman" w:cs="Times New Roman"/>
          <w:sz w:val="24"/>
          <w:szCs w:val="24"/>
        </w:rPr>
        <w:t>.</w:t>
      </w:r>
    </w:p>
    <w:p w:rsidR="00F67FB2" w:rsidRPr="00A4788C" w:rsidRDefault="00F67FB2" w:rsidP="00F67FB2">
      <w:pPr>
        <w:ind w:firstLine="708"/>
      </w:pPr>
    </w:p>
    <w:p w:rsidR="00F67FB2" w:rsidRPr="00A4788C" w:rsidRDefault="00F67FB2" w:rsidP="00F67FB2">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Для получения итогового рейтинга по заявке рейтинг, присуждаемый этой заявке по критерию «</w:t>
      </w:r>
      <w:r w:rsidR="00292EA7" w:rsidRPr="00292EA7">
        <w:rPr>
          <w:rFonts w:ascii="Times New Roman" w:hAnsi="Times New Roman" w:cs="Times New Roman"/>
          <w:color w:val="000000"/>
          <w:sz w:val="24"/>
          <w:szCs w:val="24"/>
        </w:rPr>
        <w:t>Условия гарантии в отношении объекта закупок</w:t>
      </w:r>
      <w:r w:rsidRPr="00A4788C">
        <w:rPr>
          <w:rFonts w:ascii="Times New Roman" w:hAnsi="Times New Roman" w:cs="Times New Roman"/>
          <w:color w:val="000000"/>
          <w:sz w:val="24"/>
          <w:szCs w:val="24"/>
        </w:rPr>
        <w:t>», умножается на соответству</w:t>
      </w:r>
      <w:r w:rsidRPr="00A4788C">
        <w:rPr>
          <w:rFonts w:ascii="Times New Roman" w:hAnsi="Times New Roman" w:cs="Times New Roman"/>
          <w:color w:val="000000"/>
          <w:sz w:val="24"/>
          <w:szCs w:val="24"/>
        </w:rPr>
        <w:t>ю</w:t>
      </w:r>
      <w:r w:rsidRPr="00A4788C">
        <w:rPr>
          <w:rFonts w:ascii="Times New Roman" w:hAnsi="Times New Roman" w:cs="Times New Roman"/>
          <w:color w:val="000000"/>
          <w:sz w:val="24"/>
          <w:szCs w:val="24"/>
        </w:rPr>
        <w:t>щую указанному критерию значимость.</w:t>
      </w:r>
    </w:p>
    <w:p w:rsidR="00F67FB2" w:rsidRPr="00A4788C" w:rsidRDefault="00F67FB2" w:rsidP="00F67FB2">
      <w:pPr>
        <w:ind w:firstLine="567"/>
        <w:jc w:val="both"/>
      </w:pPr>
      <w:r w:rsidRPr="00A4788C">
        <w:t>При оценке заявок лучшим условием исполнения договора по критерию «</w:t>
      </w:r>
      <w:r w:rsidR="00292EA7" w:rsidRPr="00292EA7">
        <w:rPr>
          <w:color w:val="000000"/>
        </w:rPr>
        <w:t>Условия г</w:t>
      </w:r>
      <w:r w:rsidR="00292EA7" w:rsidRPr="00292EA7">
        <w:rPr>
          <w:color w:val="000000"/>
        </w:rPr>
        <w:t>а</w:t>
      </w:r>
      <w:r w:rsidR="00292EA7" w:rsidRPr="00292EA7">
        <w:rPr>
          <w:color w:val="000000"/>
        </w:rPr>
        <w:t>рантии в отношении объекта закупок</w:t>
      </w:r>
      <w:r w:rsidRPr="00A4788C">
        <w:t xml:space="preserve">» признается предложение в заявке с </w:t>
      </w:r>
      <w:r w:rsidR="00A4788C" w:rsidRPr="00E9094B">
        <w:rPr>
          <w:color w:val="000000"/>
        </w:rPr>
        <w:t>наибольшим ср</w:t>
      </w:r>
      <w:r w:rsidR="00A4788C" w:rsidRPr="00E9094B">
        <w:rPr>
          <w:color w:val="000000"/>
        </w:rPr>
        <w:t>о</w:t>
      </w:r>
      <w:r w:rsidR="00A4788C" w:rsidRPr="00E9094B">
        <w:rPr>
          <w:color w:val="000000"/>
        </w:rPr>
        <w:t>ком предостав</w:t>
      </w:r>
      <w:r w:rsidR="00FF56C2">
        <w:rPr>
          <w:color w:val="000000"/>
        </w:rPr>
        <w:t>ления гарантии качества товара</w:t>
      </w:r>
      <w:r w:rsidR="00A4788C" w:rsidRPr="00E9094B">
        <w:rPr>
          <w:color w:val="000000"/>
        </w:rPr>
        <w:t>.</w:t>
      </w:r>
      <w:r w:rsidRPr="00A4788C">
        <w:t xml:space="preserve"> При этом договор заключается на условиях по данному критерию, указанных в заявке.</w:t>
      </w:r>
    </w:p>
    <w:p w:rsidR="00F67FB2" w:rsidRPr="00A4788C" w:rsidRDefault="00F67FB2" w:rsidP="006A7C5D">
      <w:pPr>
        <w:rPr>
          <w:b/>
        </w:rPr>
      </w:pPr>
    </w:p>
    <w:sectPr w:rsidR="00F67FB2" w:rsidRPr="00A4788C" w:rsidSect="00292EA7">
      <w:headerReference w:type="even" r:id="rId13"/>
      <w:headerReference w:type="default" r:id="rId14"/>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3498" w:rsidRDefault="00CB3498">
      <w:r>
        <w:separator/>
      </w:r>
    </w:p>
  </w:endnote>
  <w:endnote w:type="continuationSeparator" w:id="0">
    <w:p w:rsidR="00CB3498" w:rsidRDefault="00CB34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3498" w:rsidRDefault="00CB3498">
      <w:r>
        <w:separator/>
      </w:r>
    </w:p>
  </w:footnote>
  <w:footnote w:type="continuationSeparator" w:id="0">
    <w:p w:rsidR="00CB3498" w:rsidRDefault="00CB3498">
      <w:r>
        <w:continuationSeparator/>
      </w:r>
    </w:p>
  </w:footnote>
  <w:footnote w:id="1">
    <w:p w:rsidR="00A4788C" w:rsidRDefault="00A4788C">
      <w:pPr>
        <w:pStyle w:val="affa"/>
      </w:pPr>
      <w:r>
        <w:rPr>
          <w:rStyle w:val="aff9"/>
        </w:rPr>
        <w:footnoteRef/>
      </w:r>
      <w:r>
        <w:t xml:space="preserve"> Выбрать нужные</w:t>
      </w:r>
      <w:r w:rsidR="005F1E24">
        <w:t xml:space="preserve"> критерии</w:t>
      </w:r>
      <w:r w:rsidR="006F485A">
        <w:t xml:space="preserve">, конкретизировать, могут быть указаны иные критерии, </w:t>
      </w:r>
      <w:r w:rsidR="006F485A" w:rsidRPr="006F485A">
        <w:t>если этим не нарушаются положения Федерального закона от 26.07.2006 № 135-ФЗ «О защите конкуренции»</w:t>
      </w:r>
    </w:p>
  </w:footnote>
  <w:footnote w:id="2">
    <w:p w:rsidR="00A4788C" w:rsidRPr="005F1E24" w:rsidRDefault="00A4788C">
      <w:pPr>
        <w:pStyle w:val="affa"/>
      </w:pPr>
      <w:r>
        <w:rPr>
          <w:rStyle w:val="aff9"/>
        </w:rPr>
        <w:footnoteRef/>
      </w:r>
      <w:r>
        <w:t xml:space="preserve"> Проценты определяет ответственный исполнитель по значимости</w:t>
      </w:r>
      <w:r w:rsidR="005F1E24" w:rsidRPr="005F1E24">
        <w:t xml:space="preserve"> </w:t>
      </w:r>
      <w:r w:rsidR="005F1E24">
        <w:t>в предлагаемом диапазоне каждого крит</w:t>
      </w:r>
      <w:r w:rsidR="005F1E24">
        <w:t>е</w:t>
      </w:r>
      <w:r w:rsidR="005F1E24">
        <w:t>рия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88C" w:rsidRDefault="00440066"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88C" w:rsidRDefault="00440066"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8448B7">
      <w:rPr>
        <w:rStyle w:val="ad"/>
        <w:noProof/>
      </w:rPr>
      <w:t>2</w:t>
    </w:r>
    <w:r>
      <w:rPr>
        <w:rStyle w:val="ad"/>
      </w:rPr>
      <w:fldChar w:fldCharType="end"/>
    </w:r>
  </w:p>
  <w:p w:rsidR="00A4788C" w:rsidRDefault="00A4788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34B2"/>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7B9A"/>
    <w:rsid w:val="00120A7F"/>
    <w:rsid w:val="00121EDE"/>
    <w:rsid w:val="0012539F"/>
    <w:rsid w:val="00125744"/>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6705E"/>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7B8"/>
    <w:rsid w:val="00422BC0"/>
    <w:rsid w:val="004242FB"/>
    <w:rsid w:val="0042451C"/>
    <w:rsid w:val="00430535"/>
    <w:rsid w:val="004323EC"/>
    <w:rsid w:val="00440066"/>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C5965"/>
    <w:rsid w:val="005D6F3F"/>
    <w:rsid w:val="005D7E24"/>
    <w:rsid w:val="005E17F8"/>
    <w:rsid w:val="005E2D1B"/>
    <w:rsid w:val="005E3524"/>
    <w:rsid w:val="005E51BE"/>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48B7"/>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80AAF"/>
    <w:rsid w:val="00882D65"/>
    <w:rsid w:val="008831BE"/>
    <w:rsid w:val="00883577"/>
    <w:rsid w:val="00884FA4"/>
    <w:rsid w:val="008852A3"/>
    <w:rsid w:val="008A3769"/>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C1514"/>
    <w:rsid w:val="00AC300D"/>
    <w:rsid w:val="00AC4354"/>
    <w:rsid w:val="00AD1E2E"/>
    <w:rsid w:val="00AD5F55"/>
    <w:rsid w:val="00AD6612"/>
    <w:rsid w:val="00AD6950"/>
    <w:rsid w:val="00AE1A2D"/>
    <w:rsid w:val="00AE5052"/>
    <w:rsid w:val="00AE6279"/>
    <w:rsid w:val="00AF1498"/>
    <w:rsid w:val="00AF2FDC"/>
    <w:rsid w:val="00AF3FC5"/>
    <w:rsid w:val="00AF416C"/>
    <w:rsid w:val="00AF4E24"/>
    <w:rsid w:val="00AF61BC"/>
    <w:rsid w:val="00B00B39"/>
    <w:rsid w:val="00B109A7"/>
    <w:rsid w:val="00B11D63"/>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498"/>
    <w:rsid w:val="00CB36A1"/>
    <w:rsid w:val="00CB624A"/>
    <w:rsid w:val="00CC3199"/>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0EBA"/>
    <w:rsid w:val="00DB270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6C2"/>
    <w:rsid w:val="00FF5C8B"/>
    <w:rsid w:val="00FF63C4"/>
    <w:rsid w:val="00FF687E"/>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D6AE73-7F84-4678-95E7-A0248A752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723</Words>
  <Characters>4125</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Логинова Ольга Сергеевна</cp:lastModifiedBy>
  <cp:revision>10</cp:revision>
  <cp:lastPrinted>2012-04-09T03:45:00Z</cp:lastPrinted>
  <dcterms:created xsi:type="dcterms:W3CDTF">2012-04-04T06:02:00Z</dcterms:created>
  <dcterms:modified xsi:type="dcterms:W3CDTF">2012-06-20T05:12:00Z</dcterms:modified>
</cp:coreProperties>
</file>